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3E" w:rsidRPr="000153E7" w:rsidRDefault="00DE393E" w:rsidP="00DE393E">
      <w:pPr>
        <w:rPr>
          <w:b/>
        </w:rPr>
      </w:pPr>
      <w:r w:rsidRPr="000153E7">
        <w:rPr>
          <w:b/>
        </w:rPr>
        <w:t>СЛОБОДНЕ НАСТАВНЕ АКТИВНОСТИ  (од 2022/2023.ш.г.) – упознавање са програмима</w:t>
      </w:r>
    </w:p>
    <w:p w:rsidR="00DE393E" w:rsidRPr="00E1172B" w:rsidRDefault="00DE393E" w:rsidP="00DE393E">
      <w:pPr>
        <w:rPr>
          <w:sz w:val="22"/>
        </w:rPr>
      </w:pPr>
    </w:p>
    <w:p w:rsidR="00DE393E" w:rsidRPr="00E1172B" w:rsidRDefault="00DE393E" w:rsidP="00DE393E">
      <w:pPr>
        <w:rPr>
          <w:sz w:val="22"/>
        </w:rPr>
      </w:pPr>
      <w:r w:rsidRPr="00E1172B">
        <w:rPr>
          <w:sz w:val="22"/>
        </w:rPr>
        <w:t>Слободне наставне активности (у даљем тексту СНА), су део плана наставе и учења који школа планира Школским програмом и Годишњим планом рада. Ученици у сваком разреду, од петог до осмог, бирају један од програма СНА који школа нуди што значи да ће сваки ученик током другог циклуса основног образовања и васпитања похађати четири различита програма. Одабрани програми СНА су за ученика обавезни, а успех се изражава описном оценом и не утиче на општи успех.</w:t>
      </w:r>
    </w:p>
    <w:p w:rsidR="00DE393E" w:rsidRPr="00E1172B" w:rsidRDefault="00DE393E" w:rsidP="00DE393E">
      <w:pPr>
        <w:rPr>
          <w:sz w:val="22"/>
        </w:rPr>
      </w:pPr>
      <w:r w:rsidRPr="00E1172B">
        <w:rPr>
          <w:sz w:val="22"/>
        </w:rPr>
        <w:t xml:space="preserve">Програми СНА су тако </w:t>
      </w:r>
      <w:r>
        <w:rPr>
          <w:sz w:val="22"/>
        </w:rPr>
        <w:t>осмишљени</w:t>
      </w:r>
      <w:r w:rsidRPr="00E1172B">
        <w:rPr>
          <w:sz w:val="22"/>
        </w:rPr>
        <w:t xml:space="preserve"> да </w:t>
      </w:r>
      <w:r>
        <w:rPr>
          <w:sz w:val="22"/>
        </w:rPr>
        <w:t>подстичу</w:t>
      </w:r>
      <w:r w:rsidRPr="00E1172B">
        <w:rPr>
          <w:sz w:val="22"/>
        </w:rPr>
        <w:t xml:space="preserve"> активност ученика, повезивање њиховог школског и ваншколског искуства, учење путем решавања проблема, сарадњу и тимски рад, као и употребу савремених технологија у образовне сврхе.</w:t>
      </w:r>
    </w:p>
    <w:p w:rsidR="00DE393E" w:rsidRPr="00E1172B" w:rsidRDefault="00DE393E" w:rsidP="00DE393E">
      <w:pPr>
        <w:rPr>
          <w:sz w:val="22"/>
        </w:rPr>
      </w:pPr>
      <w:r w:rsidRPr="00E1172B">
        <w:rPr>
          <w:sz w:val="22"/>
        </w:rPr>
        <w:t xml:space="preserve">Програми СНА реализују се комбиновањем различитих техника рада са ученицима, као што су: презентациjе, демонстрациjе, симулациjе, играње улога, дебате, рад у малим групама, рад на проjектима, гледање и анализа видео прилога, креативне радионице, рад у групи на платформама за учење, повезивање са вршњацима из других школа или држава, гостовања стручњака, учење у другим установама, посете разним дешавањима, укључивање у акције... </w:t>
      </w:r>
    </w:p>
    <w:p w:rsidR="00DE393E" w:rsidRPr="00E1172B" w:rsidRDefault="00DE393E" w:rsidP="00DE393E">
      <w:pPr>
        <w:rPr>
          <w:sz w:val="22"/>
        </w:rPr>
      </w:pPr>
    </w:p>
    <w:p w:rsidR="00DE393E" w:rsidRPr="00E1172B" w:rsidRDefault="00DE393E" w:rsidP="00DE393E">
      <w:pPr>
        <w:rPr>
          <w:sz w:val="22"/>
        </w:rPr>
      </w:pPr>
      <w:r w:rsidRPr="00DE393E">
        <w:rPr>
          <w:sz w:val="22"/>
          <w:highlight w:val="yellow"/>
        </w:rPr>
        <w:t xml:space="preserve">У </w:t>
      </w:r>
      <w:r w:rsidRPr="00DE393E">
        <w:rPr>
          <w:b/>
          <w:sz w:val="22"/>
          <w:highlight w:val="yellow"/>
        </w:rPr>
        <w:t>петом и шестом разреду</w:t>
      </w:r>
      <w:r w:rsidRPr="00DE393E">
        <w:rPr>
          <w:sz w:val="22"/>
          <w:highlight w:val="yellow"/>
        </w:rPr>
        <w:t xml:space="preserve"> ученик/родитељ може да одабере једну од понуђених СНА:</w:t>
      </w:r>
    </w:p>
    <w:p w:rsidR="00DE393E" w:rsidRPr="00E1172B" w:rsidRDefault="00DE393E" w:rsidP="00DE393E">
      <w:pPr>
        <w:rPr>
          <w:sz w:val="22"/>
        </w:rPr>
      </w:pPr>
    </w:p>
    <w:p w:rsidR="00DE393E" w:rsidRPr="00E1172B" w:rsidRDefault="00DE393E" w:rsidP="00DE393E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 Калиграфија – уметност лепог писања</w:t>
      </w:r>
    </w:p>
    <w:p w:rsidR="00DE393E" w:rsidRDefault="00DE393E" w:rsidP="00DE393E">
      <w:pPr>
        <w:pStyle w:val="bold"/>
        <w:jc w:val="both"/>
        <w:rPr>
          <w:rFonts w:ascii="Arial" w:hAnsi="Arial" w:cs="Arial"/>
          <w:sz w:val="22"/>
        </w:rPr>
      </w:pPr>
      <w:r w:rsidRPr="002D7018">
        <w:rPr>
          <w:rFonts w:ascii="Arial" w:hAnsi="Arial" w:cs="Arial"/>
          <w:sz w:val="22"/>
        </w:rPr>
        <w:t>Програм се састоји од теор</w:t>
      </w:r>
      <w:r>
        <w:rPr>
          <w:rFonts w:ascii="Arial" w:hAnsi="Arial" w:cs="Arial"/>
          <w:sz w:val="22"/>
        </w:rPr>
        <w:t xml:space="preserve">ијске и практичне едукације ученика/ца </w:t>
      </w:r>
      <w:r w:rsidRPr="002D7018">
        <w:rPr>
          <w:rFonts w:ascii="Arial" w:hAnsi="Arial" w:cs="Arial"/>
          <w:sz w:val="22"/>
        </w:rPr>
        <w:t>о уметности лепог писања – калиграфији. Теоријски део програма пружиће учесницима едукацију о општим појмовима калиграфије, њеном пореклу, историји и значају кроз богате визуелне и илустративне примере које ће се приказивати учесницима путем компјутера и пројектора</w:t>
      </w:r>
      <w:r>
        <w:t xml:space="preserve">. </w:t>
      </w:r>
      <w:r w:rsidRPr="002D7018">
        <w:rPr>
          <w:rFonts w:ascii="Arial" w:hAnsi="Arial" w:cs="Arial"/>
          <w:sz w:val="22"/>
        </w:rPr>
        <w:t>Практичан део програма састоји се од креативног осмишљавања ликовних решења употребом различитих врста ликовног материјала.</w:t>
      </w:r>
    </w:p>
    <w:p w:rsidR="00DE393E" w:rsidRPr="003A59F0" w:rsidRDefault="004F0EA6" w:rsidP="00DE393E">
      <w:pPr>
        <w:pStyle w:val="bold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lang/>
        </w:rPr>
        <w:t>Проговори да видим ко си – култура говора</w:t>
      </w:r>
    </w:p>
    <w:p w:rsidR="004F0EA6" w:rsidRPr="004F0EA6" w:rsidRDefault="004F0EA6" w:rsidP="004F0EA6">
      <w:pPr>
        <w:rPr>
          <w:sz w:val="22"/>
        </w:rPr>
      </w:pPr>
      <w:r w:rsidRPr="004F0EA6">
        <w:rPr>
          <w:sz w:val="22"/>
        </w:rPr>
        <w:t>Програм се надовезује на садржај програма предмета Српски језик и књижевност. Осим везе са садржајем програма предмета Српски језик и књижевност, садржаји овог програма надовезују се и на садржај програма предмета Биологија (анатомија, дисање), Музичка култура (ритам, темпо), Енглески језик (ТЕД говори) и др. Увидом у исходе може се видети фокус програма на стицању релевантних знања о значају артикулације – разговетности, изражајности и усавршавању усменог изражавања. Програм ове СНА омогућава ученицима да кроз радионице, индивидуалне и тимске пројекте развијају стваралачко мишљење и вештине које су им неопходне за свакодневни живот и наставак школовања.</w:t>
      </w:r>
    </w:p>
    <w:p w:rsidR="00DE393E" w:rsidRPr="00AB6004" w:rsidRDefault="00DE393E" w:rsidP="00DE393E">
      <w:pPr>
        <w:pStyle w:val="bold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AB6004">
        <w:rPr>
          <w:rStyle w:val="bold1"/>
          <w:rFonts w:ascii="Arial" w:hAnsi="Arial" w:cs="Arial"/>
          <w:b/>
          <w:sz w:val="22"/>
        </w:rPr>
        <w:t>Музиком кроз живот</w:t>
      </w:r>
    </w:p>
    <w:p w:rsidR="00DE393E" w:rsidRDefault="00DE393E" w:rsidP="00DE393E">
      <w:pPr>
        <w:pStyle w:val="basic-paragraph"/>
        <w:jc w:val="both"/>
        <w:rPr>
          <w:rFonts w:ascii="Arial" w:hAnsi="Arial" w:cs="Arial"/>
          <w:sz w:val="22"/>
        </w:rPr>
      </w:pPr>
      <w:r w:rsidRPr="00AB6004">
        <w:rPr>
          <w:rStyle w:val="bold1"/>
          <w:rFonts w:ascii="Arial" w:hAnsi="Arial" w:cs="Arial"/>
          <w:sz w:val="22"/>
        </w:rPr>
        <w:t>Циљ</w:t>
      </w:r>
      <w:r w:rsidRPr="00AB6004">
        <w:rPr>
          <w:rFonts w:ascii="Arial" w:hAnsi="Arial" w:cs="Arial"/>
          <w:sz w:val="22"/>
        </w:rPr>
        <w:t xml:space="preserve"> учења слободне наставне активности </w:t>
      </w:r>
      <w:r w:rsidRPr="00AB6004">
        <w:rPr>
          <w:rStyle w:val="italik"/>
          <w:rFonts w:ascii="Arial" w:hAnsi="Arial" w:cs="Arial"/>
          <w:sz w:val="22"/>
        </w:rPr>
        <w:t>Музиком кроз живот</w:t>
      </w:r>
      <w:r w:rsidRPr="00AB6004">
        <w:rPr>
          <w:rFonts w:ascii="Arial" w:hAnsi="Arial" w:cs="Arial"/>
          <w:sz w:val="22"/>
        </w:rPr>
        <w:t xml:space="preserve"> је да ученик развија стваралачко и креативно мишљење кроз практичан рад, осетљивост за естетику, радозналост и самопоуздање како би имао одговоран однос према очувању уметничког наслеђа и културе свога и других народа.</w:t>
      </w:r>
      <w:r w:rsidRPr="00AB6004">
        <w:t xml:space="preserve"> </w:t>
      </w:r>
      <w:r w:rsidRPr="00AB6004">
        <w:rPr>
          <w:rFonts w:ascii="Arial" w:hAnsi="Arial" w:cs="Arial"/>
          <w:sz w:val="22"/>
        </w:rPr>
        <w:t>Прoгрaм даје могућност заинтересованим ученицима да могу у целости изразити своје креативне потенцијале и тако у потпуности искористити планиране садржаје програма музичке културе.</w:t>
      </w:r>
    </w:p>
    <w:p w:rsidR="00DE393E" w:rsidRPr="00AB6004" w:rsidRDefault="00DE393E" w:rsidP="00DE393E">
      <w:pPr>
        <w:pStyle w:val="bold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AB6004">
        <w:rPr>
          <w:rStyle w:val="bold1"/>
          <w:rFonts w:ascii="Arial" w:hAnsi="Arial" w:cs="Arial"/>
          <w:b/>
          <w:sz w:val="22"/>
        </w:rPr>
        <w:t xml:space="preserve">Сачувајмо нашу планету </w:t>
      </w:r>
    </w:p>
    <w:p w:rsidR="00DE393E" w:rsidRDefault="00DE393E" w:rsidP="00DE393E">
      <w:pPr>
        <w:pStyle w:val="basic-paragraph"/>
        <w:jc w:val="both"/>
        <w:rPr>
          <w:rFonts w:ascii="Arial" w:hAnsi="Arial" w:cs="Arial"/>
          <w:sz w:val="22"/>
        </w:rPr>
      </w:pPr>
      <w:r w:rsidRPr="00AB6004">
        <w:rPr>
          <w:rStyle w:val="bold1"/>
          <w:rFonts w:ascii="Arial" w:hAnsi="Arial" w:cs="Arial"/>
          <w:sz w:val="22"/>
        </w:rPr>
        <w:t>Циљ</w:t>
      </w:r>
      <w:r w:rsidRPr="00AB6004">
        <w:rPr>
          <w:rFonts w:ascii="Arial" w:hAnsi="Arial" w:cs="Arial"/>
          <w:sz w:val="22"/>
        </w:rPr>
        <w:t xml:space="preserve"> учења слободне наставне активно</w:t>
      </w:r>
      <w:r>
        <w:rPr>
          <w:rFonts w:ascii="Arial" w:hAnsi="Arial" w:cs="Arial"/>
          <w:sz w:val="22"/>
        </w:rPr>
        <w:t>сти Сачувајмо нашу планету је</w:t>
      </w:r>
      <w:r w:rsidRPr="00AB6004">
        <w:rPr>
          <w:rFonts w:ascii="Arial" w:hAnsi="Arial" w:cs="Arial"/>
          <w:sz w:val="22"/>
        </w:rPr>
        <w:t xml:space="preserve"> развијање </w:t>
      </w:r>
      <w:r>
        <w:rPr>
          <w:rFonts w:ascii="Arial" w:hAnsi="Arial" w:cs="Arial"/>
          <w:sz w:val="22"/>
        </w:rPr>
        <w:t>свести у</w:t>
      </w:r>
      <w:r w:rsidRPr="00AB6004">
        <w:rPr>
          <w:rFonts w:ascii="Arial" w:hAnsi="Arial" w:cs="Arial"/>
          <w:sz w:val="22"/>
        </w:rPr>
        <w:t xml:space="preserve"> области заштите животне средине, разумевање односа човек – природа, лакше сналажење у природном и социјалном окружењу и формирање одговорног и активног појединца</w:t>
      </w:r>
      <w:r>
        <w:rPr>
          <w:rFonts w:ascii="Arial" w:hAnsi="Arial" w:cs="Arial"/>
          <w:sz w:val="22"/>
        </w:rPr>
        <w:t>. Теме које се обрађују се тичу положаја и улоге човека у природи, природних богатстава, извора и последица загађивања, био и геодиверзитета. Акценат је на</w:t>
      </w:r>
      <w:r w:rsidRPr="0074526A">
        <w:t xml:space="preserve"> </w:t>
      </w:r>
      <w:r w:rsidRPr="0074526A">
        <w:rPr>
          <w:rFonts w:ascii="Arial" w:hAnsi="Arial" w:cs="Arial"/>
          <w:sz w:val="22"/>
        </w:rPr>
        <w:t xml:space="preserve">начину на који ученици учествују у активностима, како прикупљају </w:t>
      </w:r>
      <w:r w:rsidRPr="0074526A">
        <w:rPr>
          <w:rFonts w:ascii="Arial" w:hAnsi="Arial" w:cs="Arial"/>
          <w:sz w:val="22"/>
        </w:rPr>
        <w:lastRenderedPageBreak/>
        <w:t>податке, како предвиђаjу последице, како критички промишљаjу, чиме се руководе у процесу доношења одлука, како комуницираjу.</w:t>
      </w:r>
    </w:p>
    <w:p w:rsidR="00054050" w:rsidRDefault="00054050"/>
    <w:p w:rsidR="00DE393E" w:rsidRPr="00E1172B" w:rsidRDefault="00DE393E" w:rsidP="00DE393E">
      <w:pPr>
        <w:rPr>
          <w:sz w:val="22"/>
        </w:rPr>
      </w:pPr>
      <w:r w:rsidRPr="00DE393E">
        <w:rPr>
          <w:sz w:val="22"/>
          <w:highlight w:val="yellow"/>
        </w:rPr>
        <w:t xml:space="preserve">У </w:t>
      </w:r>
      <w:r w:rsidRPr="00DE393E">
        <w:rPr>
          <w:b/>
          <w:sz w:val="22"/>
          <w:highlight w:val="yellow"/>
        </w:rPr>
        <w:t>седмом и осмом разреду</w:t>
      </w:r>
      <w:r w:rsidRPr="00DE393E">
        <w:rPr>
          <w:sz w:val="22"/>
          <w:highlight w:val="yellow"/>
        </w:rPr>
        <w:t xml:space="preserve"> ученик/родитељ може да одабере једну од понуђених СНА:</w:t>
      </w:r>
    </w:p>
    <w:p w:rsidR="00DE393E" w:rsidRPr="00E1172B" w:rsidRDefault="00DE393E" w:rsidP="00DE393E">
      <w:pPr>
        <w:rPr>
          <w:sz w:val="22"/>
        </w:rPr>
      </w:pPr>
    </w:p>
    <w:p w:rsidR="00DE393E" w:rsidRPr="00E1172B" w:rsidRDefault="00DE393E" w:rsidP="00DE393E">
      <w:pPr>
        <w:pStyle w:val="ListParagraph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 Моја животна средина</w:t>
      </w:r>
    </w:p>
    <w:p w:rsidR="00DE393E" w:rsidRPr="003B21B9" w:rsidRDefault="00DE393E" w:rsidP="00DE393E">
      <w:pPr>
        <w:pStyle w:val="bold"/>
        <w:jc w:val="both"/>
        <w:rPr>
          <w:rFonts w:ascii="Arial" w:eastAsiaTheme="minorHAnsi" w:hAnsi="Arial" w:cs="Arial"/>
          <w:sz w:val="22"/>
          <w:szCs w:val="28"/>
        </w:rPr>
      </w:pPr>
      <w:r w:rsidRPr="003B21B9">
        <w:rPr>
          <w:rFonts w:ascii="Arial" w:eastAsiaTheme="minorHAnsi" w:hAnsi="Arial" w:cs="Arial"/>
          <w:sz w:val="22"/>
          <w:szCs w:val="28"/>
        </w:rPr>
        <w:t>Циљ учења слободне наставне активности је да допринесе развоју компетенција потребних за одговорну улогу у друштву у погледу очувања животне средине, биодиверзитета и одрживог развоја.</w:t>
      </w:r>
      <w:r>
        <w:rPr>
          <w:rFonts w:ascii="Arial" w:eastAsiaTheme="minorHAnsi" w:hAnsi="Arial" w:cs="Arial"/>
          <w:sz w:val="22"/>
          <w:szCs w:val="28"/>
        </w:rPr>
        <w:t xml:space="preserve"> Теме којима ће се ученици бавити тичу се екологије, рециклажом, изворима енергије и обновљивошћу извора енергије и др. Рад ће се одвијати у оквиру пројеката, посета институцијама од значаја, а подстиче се креативност, способност доношења одлука и истрајност ка остваривању циљева. </w:t>
      </w:r>
    </w:p>
    <w:p w:rsidR="00DE393E" w:rsidRDefault="00DE393E" w:rsidP="00DE393E">
      <w:pPr>
        <w:pStyle w:val="bold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Уметност</w:t>
      </w:r>
    </w:p>
    <w:p w:rsidR="00DE393E" w:rsidRPr="0006431C" w:rsidRDefault="00DE393E" w:rsidP="00DE393E">
      <w:pPr>
        <w:pStyle w:val="bold"/>
        <w:jc w:val="both"/>
        <w:rPr>
          <w:rFonts w:ascii="Arial" w:hAnsi="Arial" w:cs="Arial"/>
          <w:b/>
          <w:sz w:val="18"/>
        </w:rPr>
      </w:pPr>
      <w:r w:rsidRPr="0006431C">
        <w:rPr>
          <w:rFonts w:ascii="Arial" w:eastAsiaTheme="minorHAnsi" w:hAnsi="Arial" w:cs="Arial"/>
          <w:sz w:val="22"/>
          <w:szCs w:val="28"/>
        </w:rPr>
        <w:t>Циљ учења слободне наставне активности Уметност је да ученик развија вештине комуникације и сарадње, критичко и стваралачко мишљење, осетљивост за естетику, радозналост, мотивацију за истраживање и изражавање у различитим медијима као и одговоран однос према очувању уметничког наслеђа и културе свога и других народа.</w:t>
      </w:r>
      <w:r>
        <w:rPr>
          <w:rFonts w:ascii="Arial" w:eastAsiaTheme="minorHAnsi" w:hAnsi="Arial" w:cs="Arial"/>
          <w:sz w:val="22"/>
          <w:szCs w:val="28"/>
        </w:rPr>
        <w:t xml:space="preserve"> Подразумева </w:t>
      </w:r>
      <w:r w:rsidRPr="0006431C">
        <w:rPr>
          <w:rFonts w:ascii="Arial" w:hAnsi="Arial" w:cs="Arial"/>
          <w:sz w:val="22"/>
        </w:rPr>
        <w:t xml:space="preserve">садржаје из културе, различитих уметности и вишe умeтничких дисциплинa. </w:t>
      </w:r>
      <w:r>
        <w:rPr>
          <w:rFonts w:ascii="Arial" w:hAnsi="Arial" w:cs="Arial"/>
          <w:sz w:val="22"/>
        </w:rPr>
        <w:t>О</w:t>
      </w:r>
      <w:r w:rsidRPr="0006431C">
        <w:rPr>
          <w:rFonts w:ascii="Arial" w:hAnsi="Arial" w:cs="Arial"/>
          <w:sz w:val="22"/>
        </w:rPr>
        <w:t>могућава ученицима: да упознају културу и уметност народа свих континената, њихове сличности, разлике и међусобне утицаје; да открију како се прожимају различите врсте уметности; да уче како да користе разноврсне, релевантне и поуздане податке и информације за истраживачки и стваралачки рад; да ефикасно сарађују и комуницирају; да развијају критичко мишљење, формирају позитивне вредносне судове са циљем очувања културе и идентитета, развијања самопоуздања и самопоштовања, поштовања и заштите људских права; да развијају радозналост, мотивацију, као и афинитет према култури и уметности; да се изражавају у одабраним уметничким дисциплинама и медијима.</w:t>
      </w:r>
    </w:p>
    <w:p w:rsidR="00DE393E" w:rsidRPr="00AB6004" w:rsidRDefault="00DE393E" w:rsidP="00DE393E">
      <w:pPr>
        <w:pStyle w:val="bold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Style w:val="bold1"/>
          <w:rFonts w:ascii="Arial" w:hAnsi="Arial" w:cs="Arial"/>
          <w:b/>
          <w:sz w:val="22"/>
        </w:rPr>
        <w:t>Филозофија са децом</w:t>
      </w:r>
    </w:p>
    <w:p w:rsidR="00DE393E" w:rsidRDefault="00DE393E" w:rsidP="00DE393E">
      <w:pPr>
        <w:pStyle w:val="basic-paragraph"/>
        <w:jc w:val="both"/>
        <w:rPr>
          <w:rFonts w:ascii="Arial" w:hAnsi="Arial" w:cs="Arial"/>
          <w:sz w:val="22"/>
        </w:rPr>
      </w:pPr>
      <w:r w:rsidRPr="0006431C">
        <w:rPr>
          <w:rFonts w:ascii="Arial" w:eastAsiaTheme="minorHAnsi" w:hAnsi="Arial" w:cs="Arial"/>
          <w:sz w:val="22"/>
          <w:szCs w:val="28"/>
        </w:rPr>
        <w:t>Циљ учења слободне наставне активности Филозофија са децом је да ученик овлада знањима, развије вештине и формира ставове који ће подстаћи и убрзати његов интелектуални развој и унапредити вештине размишљања, закључивања, самосталног, критичког и креативног мишљења.</w:t>
      </w:r>
      <w:r>
        <w:rPr>
          <w:rFonts w:ascii="Arial" w:eastAsiaTheme="minorHAnsi" w:hAnsi="Arial" w:cs="Arial"/>
          <w:sz w:val="22"/>
          <w:szCs w:val="28"/>
        </w:rPr>
        <w:t xml:space="preserve"> </w:t>
      </w:r>
      <w:r w:rsidRPr="0006431C">
        <w:rPr>
          <w:rFonts w:ascii="Arial" w:eastAsiaTheme="minorHAnsi" w:hAnsi="Arial" w:cs="Arial"/>
          <w:sz w:val="22"/>
          <w:szCs w:val="22"/>
        </w:rPr>
        <w:t xml:space="preserve">Програм </w:t>
      </w:r>
      <w:r w:rsidRPr="0006431C">
        <w:rPr>
          <w:rFonts w:ascii="Arial" w:hAnsi="Arial" w:cs="Arial"/>
          <w:sz w:val="22"/>
          <w:szCs w:val="22"/>
        </w:rPr>
        <w:t>је инспирисан историјом филозофије, али његов циљ није да подучава филозофији.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8"/>
        </w:rPr>
        <w:t>Неки од кључних појмова који ће се обрађивати су појам добра и зла, појам уметности, правде, слободе, вршњачког насиља, пријатељства и др.</w:t>
      </w:r>
      <w:r w:rsidRPr="005B1864">
        <w:t xml:space="preserve"> </w:t>
      </w:r>
      <w:r w:rsidRPr="005B1864">
        <w:rPr>
          <w:rFonts w:ascii="Arial" w:hAnsi="Arial" w:cs="Arial"/>
          <w:sz w:val="22"/>
        </w:rPr>
        <w:t xml:space="preserve">СНА </w:t>
      </w:r>
      <w:r w:rsidRPr="005B1864">
        <w:rPr>
          <w:rStyle w:val="italik"/>
          <w:rFonts w:ascii="Arial" w:hAnsi="Arial" w:cs="Arial"/>
          <w:sz w:val="22"/>
        </w:rPr>
        <w:t xml:space="preserve">филозофија са децом </w:t>
      </w:r>
      <w:r w:rsidRPr="005B1864">
        <w:rPr>
          <w:rFonts w:ascii="Arial" w:hAnsi="Arial" w:cs="Arial"/>
          <w:sz w:val="22"/>
        </w:rPr>
        <w:t>у центар ставља филозофско истраживање које подстиче децу да критички и самостално мисле, формирају</w:t>
      </w:r>
      <w:r>
        <w:rPr>
          <w:rFonts w:ascii="Arial" w:hAnsi="Arial" w:cs="Arial"/>
          <w:sz w:val="22"/>
        </w:rPr>
        <w:t xml:space="preserve"> и</w:t>
      </w:r>
      <w:r w:rsidRPr="005B1864">
        <w:rPr>
          <w:rFonts w:ascii="Arial" w:hAnsi="Arial" w:cs="Arial"/>
          <w:sz w:val="22"/>
        </w:rPr>
        <w:t xml:space="preserve"> храбро и рационално аргументују своје ставове.</w:t>
      </w:r>
    </w:p>
    <w:p w:rsidR="00DE393E" w:rsidRDefault="00DE393E" w:rsidP="00DE393E">
      <w:pPr>
        <w:pStyle w:val="basic-paragraph"/>
        <w:jc w:val="both"/>
        <w:rPr>
          <w:rFonts w:ascii="Arial" w:hAnsi="Arial" w:cs="Arial"/>
          <w:sz w:val="18"/>
        </w:rPr>
      </w:pPr>
    </w:p>
    <w:p w:rsidR="00DE393E" w:rsidRDefault="00DE393E" w:rsidP="00DE393E">
      <w:pPr>
        <w:pStyle w:val="basic-paragraph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Детаљније о програму слободних наставних активности ученици и њихови родитељи могу да се упознају увидом у Правилнике који регулишу Оквир слободних наставних активности и налазе се на следећим линковима:</w:t>
      </w:r>
    </w:p>
    <w:p w:rsidR="00DE393E" w:rsidRDefault="004412FA" w:rsidP="00DE393E">
      <w:pPr>
        <w:pStyle w:val="basic-paragraph"/>
        <w:jc w:val="both"/>
        <w:rPr>
          <w:rFonts w:ascii="Arial" w:hAnsi="Arial" w:cs="Arial"/>
          <w:sz w:val="22"/>
        </w:rPr>
      </w:pPr>
      <w:hyperlink r:id="rId5" w:history="1">
        <w:r w:rsidR="00DE393E" w:rsidRPr="00B92E71">
          <w:rPr>
            <w:rStyle w:val="Hyperlink"/>
            <w:rFonts w:ascii="Arial" w:hAnsi="Arial" w:cs="Arial"/>
            <w:sz w:val="22"/>
          </w:rPr>
          <w:t>Програми слободних наставних активности у петом и шестом разреду</w:t>
        </w:r>
      </w:hyperlink>
      <w:r w:rsidR="00B92E71">
        <w:rPr>
          <w:rFonts w:ascii="Arial" w:hAnsi="Arial" w:cs="Arial"/>
          <w:sz w:val="22"/>
        </w:rPr>
        <w:t xml:space="preserve"> </w:t>
      </w:r>
    </w:p>
    <w:p w:rsidR="00DE393E" w:rsidRDefault="004412FA" w:rsidP="00DE393E">
      <w:pPr>
        <w:pStyle w:val="basic-paragraph"/>
        <w:jc w:val="both"/>
        <w:rPr>
          <w:rFonts w:ascii="Arial" w:hAnsi="Arial" w:cs="Arial"/>
          <w:sz w:val="22"/>
        </w:rPr>
      </w:pPr>
      <w:hyperlink r:id="rId6" w:history="1">
        <w:r w:rsidR="00DE393E" w:rsidRPr="00B92E71">
          <w:rPr>
            <w:rStyle w:val="Hyperlink"/>
            <w:rFonts w:ascii="Arial" w:hAnsi="Arial" w:cs="Arial"/>
            <w:sz w:val="22"/>
          </w:rPr>
          <w:t>Програми слободних наставних активности у седмом и осмом разреду</w:t>
        </w:r>
      </w:hyperlink>
    </w:p>
    <w:p w:rsidR="00DE393E" w:rsidRDefault="00DE393E" w:rsidP="00DE393E">
      <w:pPr>
        <w:pStyle w:val="basic-paragraph"/>
        <w:jc w:val="both"/>
      </w:pPr>
    </w:p>
    <w:p w:rsidR="00DE393E" w:rsidRDefault="00DE393E"/>
    <w:sectPr w:rsidR="00DE393E" w:rsidSect="000F0AE8">
      <w:pgSz w:w="12240" w:h="15840"/>
      <w:pgMar w:top="1134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0E5"/>
    <w:multiLevelType w:val="hybridMultilevel"/>
    <w:tmpl w:val="FB8E1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7779"/>
    <w:multiLevelType w:val="hybridMultilevel"/>
    <w:tmpl w:val="FB8E1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393E"/>
    <w:rsid w:val="00054050"/>
    <w:rsid w:val="000F0AE8"/>
    <w:rsid w:val="00102FED"/>
    <w:rsid w:val="00143853"/>
    <w:rsid w:val="00151B97"/>
    <w:rsid w:val="0015606B"/>
    <w:rsid w:val="001B5638"/>
    <w:rsid w:val="0020148A"/>
    <w:rsid w:val="0024077E"/>
    <w:rsid w:val="00255455"/>
    <w:rsid w:val="00285532"/>
    <w:rsid w:val="002D32F8"/>
    <w:rsid w:val="002E755E"/>
    <w:rsid w:val="00316310"/>
    <w:rsid w:val="00364DC0"/>
    <w:rsid w:val="00377391"/>
    <w:rsid w:val="003E47C7"/>
    <w:rsid w:val="004412FA"/>
    <w:rsid w:val="00462897"/>
    <w:rsid w:val="004C1FC9"/>
    <w:rsid w:val="004F0EA6"/>
    <w:rsid w:val="005963A4"/>
    <w:rsid w:val="006F5E9B"/>
    <w:rsid w:val="007E662A"/>
    <w:rsid w:val="007E685C"/>
    <w:rsid w:val="008414D5"/>
    <w:rsid w:val="00863D29"/>
    <w:rsid w:val="009A67D5"/>
    <w:rsid w:val="009B081A"/>
    <w:rsid w:val="009E7C2F"/>
    <w:rsid w:val="00AA157E"/>
    <w:rsid w:val="00AD5D59"/>
    <w:rsid w:val="00B67CB3"/>
    <w:rsid w:val="00B92E71"/>
    <w:rsid w:val="00BB5C64"/>
    <w:rsid w:val="00BC32B9"/>
    <w:rsid w:val="00C825A7"/>
    <w:rsid w:val="00C9716B"/>
    <w:rsid w:val="00CD6DEF"/>
    <w:rsid w:val="00DE393E"/>
    <w:rsid w:val="00E21578"/>
    <w:rsid w:val="00F67AA9"/>
    <w:rsid w:val="00F8185F"/>
    <w:rsid w:val="00F86AE1"/>
    <w:rsid w:val="00FC32B2"/>
    <w:rsid w:val="00FD1B77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3E"/>
    <w:pPr>
      <w:ind w:left="720"/>
      <w:contextualSpacing/>
    </w:pPr>
  </w:style>
  <w:style w:type="paragraph" w:customStyle="1" w:styleId="bold">
    <w:name w:val="bold"/>
    <w:basedOn w:val="Normal"/>
    <w:rsid w:val="00DE39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bold1">
    <w:name w:val="bold1"/>
    <w:basedOn w:val="DefaultParagraphFont"/>
    <w:rsid w:val="00DE393E"/>
  </w:style>
  <w:style w:type="paragraph" w:customStyle="1" w:styleId="basic-paragraph">
    <w:name w:val="basic-paragraph"/>
    <w:basedOn w:val="Normal"/>
    <w:rsid w:val="00DE39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italik">
    <w:name w:val="italik"/>
    <w:basedOn w:val="DefaultParagraphFont"/>
    <w:rsid w:val="00DE393E"/>
  </w:style>
  <w:style w:type="character" w:styleId="Hyperlink">
    <w:name w:val="Hyperlink"/>
    <w:basedOn w:val="DefaultParagraphFont"/>
    <w:uiPriority w:val="99"/>
    <w:unhideWhenUsed/>
    <w:rsid w:val="00B92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no-informacioni-sistem.rs/SlGlasnikPortal/viewdoc?uuid=5d9b256c-edfa-4f7e-9398-c50e74cce091&amp;actid=979123&amp;doctype=og" TargetMode="External"/><Relationship Id="rId5" Type="http://schemas.openxmlformats.org/officeDocument/2006/relationships/hyperlink" Target="http://www.pravno-informacioni-sistem.rs/SlGlasnikPortal/viewdoc?uuid=4bb956bf-8bcd-4f6b-934a-10d44017f91a&amp;actid=979122&amp;doctype=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2022-06-21T08:43:00Z</dcterms:created>
  <dcterms:modified xsi:type="dcterms:W3CDTF">2022-06-22T12:58:00Z</dcterms:modified>
</cp:coreProperties>
</file>