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F1" w:rsidRDefault="00006D45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ОШ"ЈОВАН ДУЧИЋ"ПЕТРОВАРАДИН</w:t>
      </w:r>
    </w:p>
    <w:p w:rsidR="00852FF1" w:rsidRDefault="00006D45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Прерадовићева 6</w:t>
      </w:r>
    </w:p>
    <w:p w:rsidR="00852FF1" w:rsidRPr="00006D45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Број: 920</w:t>
      </w:r>
    </w:p>
    <w:p w:rsidR="00006D45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Датум: 13.06.2016.године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основу члана 108. Закона о јавним набавкама („Службени гласник РС“, бр.124/12), и Извештаја о стручној оцени понуда број 919 од 13.06.2016. године, директор ОШ»Јован Дучић «Петроварадин доноси</w:t>
      </w:r>
    </w:p>
    <w:p w:rsidR="00852FF1" w:rsidRDefault="00852F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FF1" w:rsidRDefault="0000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ОДЛУКУ</w:t>
      </w:r>
    </w:p>
    <w:p w:rsidR="00852FF1" w:rsidRDefault="0000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ДОДЕЛИ УГОВОРА</w:t>
      </w:r>
    </w:p>
    <w:p w:rsidR="00852FF1" w:rsidRDefault="00006D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Ред.бр. ЈН ОП 05/2016 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добара- хране и пића за школску кухињу</w:t>
      </w:r>
    </w:p>
    <w:p w:rsidR="00852FF1" w:rsidRDefault="00852F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FF1" w:rsidRDefault="00006D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најповољнија понуда за јавну набавку добара- хране и пића за школску кухињу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бира се </w:t>
      </w:r>
      <w:r w:rsidRPr="00006D45">
        <w:rPr>
          <w:rFonts w:ascii="Times New Roman" w:eastAsia="Times New Roman" w:hAnsi="Times New Roman" w:cs="Times New Roman"/>
        </w:rPr>
        <w:t xml:space="preserve">понуда понуђача </w:t>
      </w:r>
      <w:r w:rsidRPr="00006D45">
        <w:rPr>
          <w:rFonts w:ascii="Times New Roman" w:eastAsia="Times New Roman" w:hAnsi="Times New Roman" w:cs="Times New Roman"/>
          <w:b/>
        </w:rPr>
        <w:t xml:space="preserve"> </w:t>
      </w:r>
      <w:r w:rsidRPr="00006D45">
        <w:rPr>
          <w:b/>
          <w:color w:val="000000"/>
          <w:lang w:val="sr-Cyrl-CS"/>
        </w:rPr>
        <w:t>„</w:t>
      </w:r>
      <w:r w:rsidRPr="00006D45">
        <w:rPr>
          <w:b/>
          <w:color w:val="000000"/>
        </w:rPr>
        <w:t>Vidaco“Петроварадин, Прерадовићева број 6</w:t>
      </w:r>
      <w:r w:rsidRPr="00006D45">
        <w:rPr>
          <w:b/>
          <w:bCs/>
        </w:rPr>
        <w:t>, заведена под д</w:t>
      </w:r>
      <w:r w:rsidRPr="00006D45">
        <w:rPr>
          <w:b/>
          <w:bCs/>
          <w:lang w:val="ru-RU"/>
        </w:rPr>
        <w:t>еловодним</w:t>
      </w:r>
      <w:r w:rsidRPr="00006D45">
        <w:rPr>
          <w:b/>
          <w:bCs/>
        </w:rPr>
        <w:t xml:space="preserve"> бројем </w:t>
      </w:r>
      <w:r w:rsidRPr="00006D45">
        <w:rPr>
          <w:b/>
        </w:rPr>
        <w:t xml:space="preserve">01-915 </w:t>
      </w:r>
      <w:r w:rsidRPr="00006D45">
        <w:rPr>
          <w:b/>
          <w:lang w:val="ru-RU"/>
        </w:rPr>
        <w:t xml:space="preserve"> </w:t>
      </w:r>
      <w:r w:rsidRPr="00006D45">
        <w:rPr>
          <w:b/>
          <w:bCs/>
        </w:rPr>
        <w:t xml:space="preserve">од </w:t>
      </w:r>
      <w:r w:rsidRPr="00006D45">
        <w:rPr>
          <w:b/>
          <w:lang w:val="sr-Cyrl-CS"/>
        </w:rPr>
        <w:t>13.06.2016</w:t>
      </w:r>
      <w:r w:rsidRPr="009324C5">
        <w:t>.</w:t>
      </w:r>
      <w:r w:rsidRPr="00006D4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852FF1" w:rsidRDefault="00852FF1">
      <w:pPr>
        <w:tabs>
          <w:tab w:val="left" w:pos="579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 </w:t>
      </w:r>
      <w:r>
        <w:rPr>
          <w:rFonts w:ascii="Times New Roman" w:eastAsia="Times New Roman" w:hAnsi="Times New Roman" w:cs="Times New Roman"/>
          <w:sz w:val="24"/>
        </w:rPr>
        <w:t>Обавезује се Комисија за јавну набавку да ову одлуку објави на Порталу јвних нбавки и својој интернет страници ,  у року од три дана од дана доношења, сагласно члану 108. став 5. Закона.</w:t>
      </w:r>
    </w:p>
    <w:p w:rsidR="00852FF1" w:rsidRPr="00006D45" w:rsidRDefault="00852F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52FF1" w:rsidRDefault="0000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Образложење:</w:t>
      </w:r>
    </w:p>
    <w:p w:rsidR="00852FF1" w:rsidRDefault="00852F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2FF1" w:rsidRDefault="00006D4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Назив и адреса наручиоца</w:t>
      </w:r>
      <w:r>
        <w:rPr>
          <w:rFonts w:ascii="Times New Roman" w:eastAsia="Times New Roman" w:hAnsi="Times New Roman" w:cs="Times New Roman"/>
        </w:rPr>
        <w:t>:</w:t>
      </w:r>
    </w:p>
    <w:p w:rsidR="00852FF1" w:rsidRDefault="00006D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ОШ»Јован Дучић «Петроварадин, Прерадовићева 6</w:t>
      </w:r>
      <w:r>
        <w:rPr>
          <w:rFonts w:ascii="Times New Roman" w:eastAsia="Times New Roman" w:hAnsi="Times New Roman" w:cs="Times New Roman"/>
        </w:rPr>
        <w:tab/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2. Предмет и вредност уговора о јавној набавци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Предмет јавне набавке је набавка добара- хране и пића за школску кухињу</w:t>
      </w:r>
      <w:r>
        <w:rPr>
          <w:rFonts w:ascii="Times New Roman" w:eastAsia="Times New Roman" w:hAnsi="Times New Roman" w:cs="Times New Roman"/>
          <w:b/>
        </w:rPr>
        <w:t xml:space="preserve"> , </w:t>
      </w:r>
      <w:r>
        <w:rPr>
          <w:rFonts w:ascii="Times New Roman" w:eastAsia="Times New Roman" w:hAnsi="Times New Roman" w:cs="Times New Roman"/>
        </w:rPr>
        <w:t xml:space="preserve">која се спроводи у поступку јавне набавке мале вредности </w:t>
      </w:r>
    </w:p>
    <w:p w:rsidR="00852FF1" w:rsidRDefault="00006D4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Процењена вредност јавне набавке</w:t>
      </w:r>
      <w:r>
        <w:rPr>
          <w:rFonts w:ascii="Times New Roman" w:eastAsia="Times New Roman" w:hAnsi="Times New Roman" w:cs="Times New Roman"/>
        </w:rPr>
        <w:t xml:space="preserve">  износи </w:t>
      </w:r>
      <w:r>
        <w:rPr>
          <w:rFonts w:ascii="Times New Roman" w:eastAsia="Times New Roman" w:hAnsi="Times New Roman" w:cs="Times New Roman"/>
          <w:sz w:val="24"/>
        </w:rPr>
        <w:t>4.696,428,00</w:t>
      </w:r>
      <w:r>
        <w:rPr>
          <w:rFonts w:ascii="Times New Roman" w:eastAsia="Times New Roman" w:hAnsi="Times New Roman" w:cs="Times New Roman"/>
        </w:rPr>
        <w:t>динара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без пдв:</w:t>
      </w:r>
    </w:p>
    <w:p w:rsidR="00006D45" w:rsidRDefault="00006D45" w:rsidP="00006D45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4- </w:t>
      </w:r>
      <w:r>
        <w:rPr>
          <w:rFonts w:ascii="Times New Roman" w:eastAsia="Times New Roman" w:hAnsi="Times New Roman" w:cs="Times New Roman"/>
          <w:b/>
          <w:u w:val="single"/>
        </w:rPr>
        <w:t xml:space="preserve">Вредност уговора о јавној набавци износи </w:t>
      </w:r>
      <w:r>
        <w:rPr>
          <w:rFonts w:ascii="Times New Roman" w:hAnsi="Times New Roman"/>
        </w:rPr>
        <w:t>4.628.174,67</w:t>
      </w:r>
    </w:p>
    <w:p w:rsidR="00852FF1" w:rsidRPr="00006D45" w:rsidRDefault="00006D45" w:rsidP="00006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 позиву објављеном на Порталу  јавних набавки дана </w:t>
      </w:r>
      <w:r>
        <w:rPr>
          <w:rFonts w:ascii="Times New Roman" w:eastAsia="Times New Roman" w:hAnsi="Times New Roman" w:cs="Times New Roman"/>
        </w:rPr>
        <w:t xml:space="preserve">01.06.2016. године под бројем  </w:t>
      </w:r>
      <w:r>
        <w:rPr>
          <w:rFonts w:ascii="Times New Roman" w:eastAsia="Times New Roman" w:hAnsi="Times New Roman" w:cs="Times New Roman"/>
          <w:sz w:val="24"/>
        </w:rPr>
        <w:t>01- 782 ,Благовремено тј. до дана 13.06.2016. године до 13,00 часова примљенo  је 1 понуда</w:t>
      </w:r>
    </w:p>
    <w:p w:rsidR="00852FF1" w:rsidRDefault="00852FF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211"/>
        <w:gridCol w:w="2140"/>
        <w:gridCol w:w="2141"/>
        <w:gridCol w:w="1382"/>
      </w:tblGrid>
      <w:tr w:rsidR="00006D45" w:rsidTr="005C508C">
        <w:trPr>
          <w:trHeight w:val="23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Ред.</w:t>
            </w: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бр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или шифра понуђача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 под којим је понуда заведена 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Датум</w:t>
            </w: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Пријема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Час</w:t>
            </w:r>
          </w:p>
        </w:tc>
      </w:tr>
      <w:tr w:rsidR="00006D45" w:rsidTr="005C508C">
        <w:trPr>
          <w:trHeight w:val="23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„Vidaco“Петроварадин, Прерадовићева 6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01-915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13.06.2016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</w:tbl>
    <w:p w:rsidR="00852FF1" w:rsidRPr="00006D45" w:rsidRDefault="00852FF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</w:rPr>
      </w:pPr>
    </w:p>
    <w:p w:rsidR="00852FF1" w:rsidRDefault="00006D4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Неблаговремених понуда нема.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Комисија за јавну набавку спровела је поступак јавног отварања понуда за предметну набавку дана 13.06.2016.године.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Комисија за јавну набавку је дана 13.06.2016. године саставила Извештај о стручној оцени понуда, у коме је констатовала следеће: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688"/>
        <w:gridCol w:w="1987"/>
        <w:gridCol w:w="5205"/>
      </w:tblGrid>
      <w:tr w:rsidR="00006D45" w:rsidTr="005C508C">
        <w:trPr>
          <w:trHeight w:val="462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3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01-915</w:t>
            </w: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3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13.06.2016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33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Vidaco“Петроварадин,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Прерадовићева 6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 xml:space="preserve">укупна цена без пдв: </w:t>
            </w:r>
            <w:r>
              <w:rPr>
                <w:rFonts w:ascii="Times New Roman" w:hAnsi="Times New Roman"/>
              </w:rPr>
              <w:t>4.628.174,67</w:t>
            </w:r>
          </w:p>
        </w:tc>
      </w:tr>
      <w:tr w:rsidR="00006D45" w:rsidTr="005C508C">
        <w:trPr>
          <w:trHeight w:val="22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рок важења понуде:</w:t>
            </w:r>
            <w:r>
              <w:rPr>
                <w:rFonts w:ascii="Times New Roman" w:hAnsi="Times New Roman"/>
              </w:rPr>
              <w:t xml:space="preserve"> 65 дана</w:t>
            </w:r>
          </w:p>
        </w:tc>
      </w:tr>
      <w:tr w:rsidR="00006D45" w:rsidTr="005C508C">
        <w:trPr>
          <w:trHeight w:val="22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Приходи  понуђача од испоруке добара који су предмет набавке за 2015 годину: 8.770.980,78</w:t>
            </w:r>
          </w:p>
        </w:tc>
      </w:tr>
      <w:tr w:rsidR="00006D45" w:rsidTr="005C508C">
        <w:trPr>
          <w:trHeight w:val="320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Рок плаћања : 45 дана</w:t>
            </w:r>
          </w:p>
        </w:tc>
      </w:tr>
      <w:tr w:rsidR="00006D45" w:rsidTr="005C508C">
        <w:trPr>
          <w:trHeight w:val="320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Рок испоруке добара по ванредним поруџбинама : 1 час</w:t>
            </w:r>
          </w:p>
        </w:tc>
      </w:tr>
      <w:tr w:rsidR="00006D45" w:rsidTr="005C508C">
        <w:trPr>
          <w:trHeight w:val="320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>начин давања понуде:</w:t>
            </w:r>
            <w:r>
              <w:rPr>
                <w:rFonts w:ascii="Times New Roman" w:hAnsi="Times New Roman"/>
              </w:rPr>
              <w:t xml:space="preserve"> самостално</w:t>
            </w:r>
          </w:p>
        </w:tc>
      </w:tr>
      <w:tr w:rsidR="00006D45" w:rsidTr="005C508C">
        <w:trPr>
          <w:trHeight w:val="320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Pr="00E00FBF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>обим ангажовања подизвођача:</w:t>
            </w:r>
            <w:r>
              <w:rPr>
                <w:rFonts w:ascii="Times New Roman" w:hAnsi="Times New Roman"/>
              </w:rPr>
              <w:t xml:space="preserve"> /Нема</w:t>
            </w:r>
          </w:p>
        </w:tc>
      </w:tr>
      <w:tr w:rsidR="00006D45" w:rsidTr="005C508C">
        <w:trPr>
          <w:trHeight w:val="1212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>понуда потписана и оверена:</w:t>
            </w:r>
            <w:r>
              <w:rPr>
                <w:rFonts w:ascii="Times New Roman" w:hAnsi="Times New Roman"/>
              </w:rPr>
              <w:t xml:space="preserve"> да </w:t>
            </w:r>
          </w:p>
        </w:tc>
      </w:tr>
      <w:tr w:rsidR="00006D45" w:rsidTr="005C508C">
        <w:trPr>
          <w:trHeight w:val="629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06D45" w:rsidRDefault="00006D45" w:rsidP="005C5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>- Понуђач није доставио доказе захтеване конкурсном документацијом</w:t>
            </w:r>
          </w:p>
        </w:tc>
      </w:tr>
    </w:tbl>
    <w:p w:rsidR="00852FF1" w:rsidRDefault="00852F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FF1" w:rsidRDefault="00006D4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9. </w:t>
      </w:r>
      <w:r>
        <w:rPr>
          <w:rFonts w:ascii="Times New Roman" w:eastAsia="Times New Roman" w:hAnsi="Times New Roman" w:cs="Times New Roman"/>
          <w:b/>
          <w:u w:val="single"/>
        </w:rPr>
        <w:t>Назив понуђачи чије су понуде одбијене и разлози за њихово одбијање:</w:t>
      </w:r>
    </w:p>
    <w:p w:rsidR="00852FF1" w:rsidRDefault="00006D4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а) )  Као </w:t>
      </w:r>
      <w:r>
        <w:rPr>
          <w:rFonts w:ascii="Times New Roman" w:eastAsia="Times New Roman" w:hAnsi="Times New Roman" w:cs="Times New Roman"/>
          <w:b/>
        </w:rPr>
        <w:t>неодговарајуће</w:t>
      </w:r>
      <w:r>
        <w:rPr>
          <w:rFonts w:ascii="Times New Roman" w:eastAsia="Times New Roman" w:hAnsi="Times New Roman" w:cs="Times New Roman"/>
        </w:rPr>
        <w:t xml:space="preserve"> одбијене су понуде понуђача: /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б) Као </w:t>
      </w:r>
      <w:r>
        <w:rPr>
          <w:rFonts w:ascii="Times New Roman" w:eastAsia="Times New Roman" w:hAnsi="Times New Roman" w:cs="Times New Roman"/>
          <w:b/>
        </w:rPr>
        <w:t>неприхватљивe</w:t>
      </w:r>
      <w:r>
        <w:rPr>
          <w:rFonts w:ascii="Times New Roman" w:eastAsia="Times New Roman" w:hAnsi="Times New Roman" w:cs="Times New Roman"/>
        </w:rPr>
        <w:t xml:space="preserve"> одбијенe су понуде понуђача: </w:t>
      </w:r>
    </w:p>
    <w:p w:rsidR="00852FF1" w:rsidRDefault="00852F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2FF1" w:rsidRDefault="00006D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10. </w:t>
      </w:r>
      <w:r>
        <w:rPr>
          <w:rFonts w:ascii="Times New Roman" w:eastAsia="Times New Roman" w:hAnsi="Times New Roman" w:cs="Times New Roman"/>
          <w:b/>
          <w:u w:val="single"/>
        </w:rPr>
        <w:t>Начин примене методологије доделе пондера: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Додела пондера извршена је сходно методологији утврђеној конкурсном документацијом,тако да су понуђачи који су доставли  прихватљиве и одговарајуће понуде  оцењивани и рангирани на следећи начин: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Критеријум за оцењивање понуда је: најнижа понуђена цена  . </w:t>
      </w:r>
    </w:p>
    <w:p w:rsidR="00852FF1" w:rsidRDefault="00852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52FF1" w:rsidRPr="00006D45" w:rsidRDefault="00006D45" w:rsidP="0000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D45">
        <w:rPr>
          <w:rFonts w:ascii="Times New Roman" w:eastAsia="Times New Roman" w:hAnsi="Times New Roman" w:cs="Times New Roman"/>
          <w:b/>
          <w:sz w:val="20"/>
          <w:szCs w:val="20"/>
        </w:rPr>
        <w:t>Ранг листа понуђача</w:t>
      </w:r>
      <w:r w:rsidRPr="00006D45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8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3"/>
        <w:gridCol w:w="2707"/>
        <w:gridCol w:w="4620"/>
        <w:gridCol w:w="236"/>
      </w:tblGrid>
      <w:tr w:rsidR="00006D45" w:rsidRPr="00006D45" w:rsidTr="005C508C">
        <w:trPr>
          <w:trHeight w:val="49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</w:rPr>
              <w:t>Ред.</w:t>
            </w:r>
          </w:p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</w:rPr>
              <w:t>Понуђач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</w:rPr>
              <w:t>Понуђена цена без пдв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45" w:rsidRPr="00006D45" w:rsidTr="005C508C">
        <w:trPr>
          <w:trHeight w:val="49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widowControl w:val="0"/>
              <w:autoSpaceDE w:val="0"/>
              <w:spacing w:line="33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D4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</w:t>
            </w:r>
            <w:r w:rsidRPr="00006D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Vidaco“Петроварадин, Прерадовићева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D45">
              <w:rPr>
                <w:rFonts w:ascii="Times New Roman" w:hAnsi="Times New Roman" w:cs="Times New Roman"/>
                <w:sz w:val="20"/>
                <w:szCs w:val="20"/>
              </w:rPr>
              <w:t>4.628.174,67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D45" w:rsidRPr="00006D45" w:rsidRDefault="00006D45" w:rsidP="005C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11. Назив понуђача коме се додељује уговор</w:t>
      </w:r>
      <w:r>
        <w:rPr>
          <w:rFonts w:ascii="Times New Roman" w:eastAsia="Times New Roman" w:hAnsi="Times New Roman" w:cs="Times New Roman"/>
        </w:rPr>
        <w:t>:</w:t>
      </w:r>
    </w:p>
    <w:p w:rsidR="00852FF1" w:rsidRDefault="00006D45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 складу са наведеним, Комисија за јавну набавку је предложила овлашћеном лицу Наручиоца, да за јавну набавку добара  -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</w:rPr>
        <w:t>хране и пића за школску кухињу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, редни број ЈНМВ 5/2016</w:t>
      </w:r>
      <w:r>
        <w:rPr>
          <w:rFonts w:ascii="Times New Roman" w:eastAsia="Times New Roman" w:hAnsi="Times New Roman" w:cs="Times New Roman"/>
          <w:sz w:val="24"/>
        </w:rPr>
        <w:t xml:space="preserve">, донесе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одлуку о додели уговора</w:t>
      </w:r>
    </w:p>
    <w:p w:rsidR="00852FF1" w:rsidRDefault="00006D45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јер су се стекли услови за доделу уговора из члана 107.став 3 Закона о јавним набавкама</w:t>
      </w:r>
    </w:p>
    <w:p w:rsidR="00852FF1" w:rsidRPr="00006D45" w:rsidRDefault="00006D45" w:rsidP="00006D45">
      <w:pPr>
        <w:spacing w:after="0" w:line="33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6D45">
        <w:rPr>
          <w:rFonts w:ascii="Times New Roman" w:eastAsia="Times New Roman" w:hAnsi="Times New Roman" w:cs="Times New Roman"/>
          <w:sz w:val="24"/>
        </w:rPr>
        <w:t xml:space="preserve"> и уговор додели понуђачу </w:t>
      </w:r>
      <w:r w:rsidRPr="00006D45">
        <w:rPr>
          <w:rFonts w:ascii="Times New Roman" w:hAnsi="Times New Roman" w:cs="Times New Roman"/>
          <w:color w:val="000000"/>
          <w:sz w:val="24"/>
          <w:szCs w:val="24"/>
        </w:rPr>
        <w:t>Vidaco“Петроварадин, Прерадовићева број 6</w:t>
      </w:r>
      <w:r w:rsidRPr="00006D45">
        <w:rPr>
          <w:rFonts w:ascii="Times New Roman" w:hAnsi="Times New Roman" w:cs="Times New Roman"/>
          <w:bCs/>
          <w:sz w:val="24"/>
          <w:szCs w:val="24"/>
        </w:rPr>
        <w:t>, заведена под д</w:t>
      </w:r>
      <w:r w:rsidRPr="00006D45">
        <w:rPr>
          <w:rFonts w:ascii="Times New Roman" w:hAnsi="Times New Roman" w:cs="Times New Roman"/>
          <w:bCs/>
          <w:sz w:val="24"/>
          <w:szCs w:val="24"/>
          <w:lang w:val="ru-RU"/>
        </w:rPr>
        <w:t>еловодним</w:t>
      </w:r>
      <w:r w:rsidRPr="00006D45">
        <w:rPr>
          <w:rFonts w:ascii="Times New Roman" w:hAnsi="Times New Roman" w:cs="Times New Roman"/>
          <w:bCs/>
          <w:sz w:val="24"/>
          <w:szCs w:val="24"/>
        </w:rPr>
        <w:t xml:space="preserve"> бројем </w:t>
      </w:r>
      <w:r w:rsidRPr="00006D45">
        <w:rPr>
          <w:rFonts w:ascii="Times New Roman" w:hAnsi="Times New Roman" w:cs="Times New Roman"/>
          <w:sz w:val="24"/>
          <w:szCs w:val="24"/>
        </w:rPr>
        <w:t xml:space="preserve">01-915 </w:t>
      </w:r>
      <w:r w:rsidRPr="00006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D45">
        <w:rPr>
          <w:rFonts w:ascii="Times New Roman" w:hAnsi="Times New Roman" w:cs="Times New Roman"/>
          <w:bCs/>
          <w:sz w:val="24"/>
          <w:szCs w:val="24"/>
        </w:rPr>
        <w:t xml:space="preserve">од </w:t>
      </w:r>
      <w:r w:rsidRPr="00006D45">
        <w:rPr>
          <w:rFonts w:ascii="Times New Roman" w:hAnsi="Times New Roman" w:cs="Times New Roman"/>
          <w:sz w:val="24"/>
          <w:szCs w:val="24"/>
          <w:lang w:val="sr-Cyrl-CS"/>
        </w:rPr>
        <w:t>13.06.2016,</w:t>
      </w:r>
      <w:r w:rsidRPr="00006D45">
        <w:rPr>
          <w:lang w:val="sr-Cyrl-CS"/>
        </w:rPr>
        <w:t xml:space="preserve"> </w:t>
      </w:r>
      <w:r w:rsidRPr="00006D45">
        <w:rPr>
          <w:rFonts w:ascii="Times New Roman" w:eastAsia="Times New Roman" w:hAnsi="Times New Roman" w:cs="Times New Roman"/>
          <w:sz w:val="24"/>
        </w:rPr>
        <w:t>јер је његова понуда благовремена,</w:t>
      </w:r>
      <w:r>
        <w:rPr>
          <w:rFonts w:ascii="Times New Roman" w:eastAsia="Times New Roman" w:hAnsi="Times New Roman" w:cs="Times New Roman"/>
          <w:sz w:val="24"/>
        </w:rPr>
        <w:t xml:space="preserve"> одговарајућа и прихватљива 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Чланом 107. став 1.- Закона о јавним набавкам одређено је да је Наручилац дужан да у поступку јавне набавке, пошто прегледа и оцени понуде, одбије све неприхватљиве понуде. Ставом 3.- истог члана, одређено је да, након спроведене стручне оцене понуда, на основу Извештаја комисије за јавне набавке, Наручилац доноси одлуку о додели уговора, ако је прибавио најмање једну прихватљиву понуду. </w:t>
      </w:r>
    </w:p>
    <w:p w:rsidR="00852FF1" w:rsidRPr="00CC1735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CC1735">
        <w:rPr>
          <w:rFonts w:ascii="Times New Roman" w:eastAsia="Times New Roman" w:hAnsi="Times New Roman" w:cs="Times New Roman"/>
          <w:sz w:val="24"/>
          <w:highlight w:val="lightGray"/>
        </w:rPr>
        <w:lastRenderedPageBreak/>
        <w:t xml:space="preserve">- </w:t>
      </w:r>
      <w:r w:rsidRPr="00CC1735">
        <w:rPr>
          <w:rFonts w:ascii="Times New Roman" w:eastAsia="Times New Roman" w:hAnsi="Times New Roman" w:cs="Times New Roman"/>
          <w:highlight w:val="lightGray"/>
          <w:shd w:val="clear" w:color="auto" w:fill="FFFF00"/>
        </w:rPr>
        <w:t>Сходно члану 112. став 2. тачка 1) ЗЈН-а наручилац ће  закључити уговор са понуђачем у року од два дана од дана када понуђач прими одлуку о додели уговора</w:t>
      </w:r>
      <w:r w:rsidRPr="00CC1735">
        <w:rPr>
          <w:rFonts w:ascii="Times New Roman" w:eastAsia="Times New Roman" w:hAnsi="Times New Roman" w:cs="Times New Roman"/>
          <w:color w:val="FF0000"/>
          <w:sz w:val="18"/>
          <w:highlight w:val="lightGray"/>
          <w:shd w:val="clear" w:color="auto" w:fill="FFFF00"/>
        </w:rPr>
        <w:t>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1735">
        <w:rPr>
          <w:rFonts w:ascii="Times New Roman" w:eastAsia="Times New Roman" w:hAnsi="Times New Roman" w:cs="Times New Roman"/>
          <w:sz w:val="24"/>
        </w:rPr>
        <w:t>Ова одлука  ће бити објављена на Порталу јавних набавки и интернет старници наручиоца    у року од три дана од дана доношења, сагласно члану 108</w:t>
      </w:r>
      <w:r>
        <w:rPr>
          <w:rFonts w:ascii="Times New Roman" w:eastAsia="Times New Roman" w:hAnsi="Times New Roman" w:cs="Times New Roman"/>
          <w:sz w:val="24"/>
        </w:rPr>
        <w:t>. став 5. Закона.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ПОУКА О ПРАВНОМ ЛЕКУ:</w:t>
      </w:r>
    </w:p>
    <w:p w:rsidR="00852FF1" w:rsidRDefault="00006D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Против ове одлуке понуђач може поднети захтев  за заштиту права у року од 5 дана од дана пријема исте.</w:t>
      </w:r>
    </w:p>
    <w:p w:rsidR="00852FF1" w:rsidRDefault="00006D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Захтев за заштиту права подноси се Републичкој комисији, а предаје  наручиоцу непосредно, електронском поштом, факсом или поштом препоручено са повратницом.</w:t>
      </w:r>
    </w:p>
    <w:p w:rsidR="00852FF1" w:rsidRDefault="00006D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Примерак  захтева за заштиту права подносилац истовремено доставља Републичкој комисији.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Број жиро рачуна на који подносилац приликом подношења захтева уплаћује таксу одређену Законом</w:t>
      </w:r>
      <w:r>
        <w:rPr>
          <w:rFonts w:ascii="Times New Roman" w:eastAsia="Times New Roman" w:hAnsi="Times New Roman" w:cs="Times New Roman"/>
        </w:rPr>
        <w:t>: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Рачун  Буџета РС за уплату таксе број: 840-30678845-06 број модела 97 позив на број 05-016.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Подносилац захтева за заштиту права је дужан да на наведени рачун буџета Републике Србије уплати таксу у износу од 60.000 динара 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УПУТСТВО О УПЛАТИ ТАКСЕ И САДРЖИНА ПОТВРДЕ ЗА ПОДНОШЕЊЕ ЗАХТЕВА ЗА ЗАШТИТУ ПРАВА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Чланом 151. Закона о јавним набавкама („Сл. гласник РС“, број 124/2012, 14/15и 68/15; у даљем тексту: ЗЈН) је прописано да захтев за заштиту права мора да садржи, између осталог, и потврду о уплати таксе из члана 156. ЗЈН.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Подносилац захтева за заштиту права је дужан да на одређени рачун буџета Републике Србије уплати таксу у износу прописаном чланом 156. ЗЈН.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Као доказ о уплати таксе, у смислу члана 151. став 1. тачка 6) ЗЈН, прихватиће се: </w:t>
      </w:r>
    </w:p>
    <w:p w:rsidR="00852FF1" w:rsidRDefault="00006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1)</w:t>
      </w:r>
      <w:r>
        <w:rPr>
          <w:rFonts w:ascii="Times New Roman" w:eastAsia="Times New Roman" w:hAnsi="Times New Roman" w:cs="Times New Roman"/>
        </w:rPr>
        <w:t xml:space="preserve"> Потврда о извршеној уплати таксе из члана 156. ЗЈН која садржи следеће: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(1)  да буде издата од стране банке и да садржи печат банке;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(2) да представља доказ о извршеној уплати таксе (у потврди мора јасно да буде истакнуто да је уплата таксе реализована датум када је уплата таксе реализована);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(3)  износ таксе из члана 156.став 1. тачка 2. ЗЈН чија се уплата врши износи   60.000,00 динара;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(4)  број рачуна буџета за уплату таксе: 840-30678845-06;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(5)  шифру плаћања: 153 или 253;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(6)  модел и позив на број: 97  05-016;</w:t>
      </w:r>
    </w:p>
    <w:p w:rsidR="00852FF1" w:rsidRDefault="00006D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(7)  сврха: такса за захтев за заштиту права понуђача  за ЈНМВ 05/2016 наручиоца </w:t>
      </w:r>
      <w:r>
        <w:rPr>
          <w:rFonts w:ascii="Times New Roman" w:eastAsia="Times New Roman" w:hAnsi="Times New Roman" w:cs="Times New Roman"/>
          <w:sz w:val="24"/>
        </w:rPr>
        <w:t>ОШ"Јован Дучић"Петроварадин, Прерадовићева 6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(8)  корисник: буџет Републике Србије;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(9)  назив уплатиоца, односно назив подносиоца захтева за заштиту права за којег је извршена уплата таксе;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(10)  потпис овлашћеног лица банке;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</w:rPr>
        <w:t xml:space="preserve"> 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 заштиту права за којег је извршена уплата таксе; </w:t>
      </w:r>
    </w:p>
    <w:p w:rsidR="00852FF1" w:rsidRDefault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Потврда издата од стране Републике Србије, Министарства финансија, Управе за трезор, која садржи све напред поменуте елементе, за подносиоце захтева за заштиту права(корисници буџетских средстава и други корисници јавних средстава)  који имају отворен рачун у оквиру припадајућег консолидованог рачуна трезора, а који се води у Управи за трезор;</w:t>
      </w:r>
    </w:p>
    <w:p w:rsidR="00852FF1" w:rsidRPr="00006D45" w:rsidRDefault="0067427E" w:rsidP="00006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4317918</wp:posOffset>
            </wp:positionH>
            <wp:positionV relativeFrom="paragraph">
              <wp:posOffset>390137</wp:posOffset>
            </wp:positionV>
            <wp:extent cx="1221921" cy="77189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243" t="45826" r="12190" b="3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1" cy="77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45">
        <w:rPr>
          <w:rFonts w:ascii="Times New Roman" w:eastAsia="Times New Roman" w:hAnsi="Times New Roman" w:cs="Times New Roman"/>
          <w:b/>
        </w:rPr>
        <w:t>4)</w:t>
      </w:r>
      <w:r w:rsidR="00006D45">
        <w:rPr>
          <w:rFonts w:ascii="Times New Roman" w:eastAsia="Times New Roman" w:hAnsi="Times New Roman" w:cs="Times New Roman"/>
        </w:rPr>
        <w:t xml:space="preserve"> Потврда издата од стране Народне банке Србије, која садржи све напред поменуте елементе, за подносиоце захтева за заштиту права (банке и други субјекти) који имају отворен рачун код Народне банке Србије у складу са законом и другим прописом</w:t>
      </w:r>
    </w:p>
    <w:p w:rsidR="00852FF1" w:rsidRDefault="00852FF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</w:rPr>
      </w:pPr>
    </w:p>
    <w:sectPr w:rsidR="00852FF1" w:rsidSect="000D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2854"/>
    <w:multiLevelType w:val="multilevel"/>
    <w:tmpl w:val="8D9AB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1"/>
    <w:rsid w:val="00006D45"/>
    <w:rsid w:val="000D2D8E"/>
    <w:rsid w:val="001C7531"/>
    <w:rsid w:val="003E1A57"/>
    <w:rsid w:val="0067427E"/>
    <w:rsid w:val="00852FF1"/>
    <w:rsid w:val="00C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DA34E-E3DE-4E6C-B204-49C1623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6DD-F717-4E59-8E6B-8BDC4EC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Baucal</dc:creator>
  <cp:lastModifiedBy>Danijela Baucal</cp:lastModifiedBy>
  <cp:revision>2</cp:revision>
  <dcterms:created xsi:type="dcterms:W3CDTF">2016-06-13T20:28:00Z</dcterms:created>
  <dcterms:modified xsi:type="dcterms:W3CDTF">2016-06-13T20:28:00Z</dcterms:modified>
</cp:coreProperties>
</file>